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- 03/05/2019 - ISSUE"</w:t>
      </w:r>
      <w:r>
        <w:br/>
      </w:r>
      <w:r>
        <w:rPr>
          <w:b w:val="0"/>
          <w:i w:val="0"/>
        </w:rPr>
        <w:br/>
        <w:t>date_original: "03/05/2019 - ISSUE"</w:t>
      </w:r>
      <w:r>
        <w:br/>
      </w:r>
      <w:r>
        <w:rPr>
          <w:b w:val="0"/>
          <w:i w:val="0"/>
        </w:rPr>
        <w:br/>
        <w:t>source_url: "https://www.ourdogs.co.uk/members/breednotes/RetrieverLabradorMain.php"</w:t>
      </w:r>
      <w:r>
        <w:br/>
      </w:r>
      <w:r>
        <w:rPr>
          <w:b w:val="0"/>
          <w:i w:val="0"/>
        </w:rPr>
        <w:br/>
        <w:t>scraped_at: "2026-09-13T15:20:24"</w:t>
      </w:r>
      <w:r>
        <w:br/>
      </w:r>
      <w:r>
        <w:rPr>
          <w:b w:val="0"/>
          <w:i w:val="0"/>
        </w:rPr>
        <w:br/>
        <w:t>word_count: 685</w:t>
      </w:r>
    </w:p>
    <w:p>
      <w:r>
        <w:t>――――――――――――――――――――――――――――――</w:t>
      </w:r>
    </w:p>
    <w:p>
      <w:r>
        <w:rPr>
          <w:b w:val="0"/>
          <w:i w:val="0"/>
        </w:rPr>
        <w:t>NEWS MEMBERS' AREA SHOP SUBSCRIBE UPCOMING SHOWS MORE</w:t>
      </w:r>
    </w:p>
    <w:p>
      <w:r>
        <w:rPr>
          <w:b w:val="0"/>
          <w:i w:val="0"/>
        </w:rPr>
        <w:t>RETRIEVER LABRADOR</w:t>
      </w:r>
    </w:p>
    <w:p>
      <w:r>
        <w:rPr>
          <w:b w:val="0"/>
          <w:i w:val="0"/>
        </w:rPr>
        <w:t>Issue: 03/05/2019</w:t>
      </w:r>
    </w:p>
    <w:p>
      <w:r>
        <w:rPr>
          <w:b w:val="0"/>
          <w:i w:val="0"/>
        </w:rPr>
        <w:t>Due to the Easter holidays, my reporting of news from some shows is a bit belated, coupled with the fact that I'm writing this weeks notes, tired out, having just returned this very hour, from four very long days at Malvern, co organising WELKS Championship show with my fellow committee members, in very mixed, sometimes frighteningly turbulent weather conditions to say the least.</w:t>
      </w:r>
    </w:p>
    <w:p>
      <w:r>
        <w:rPr>
          <w:b w:val="0"/>
          <w:i w:val="0"/>
        </w:rPr>
        <w:t>Results of Midland Counties Lab Club Show at Stafford under judges Chris Mills and JR Sauge from a wonderful entry of 295 dogs and bitches were Dog CC his exciting first such award, Hannah Cains yellow Hannabee Rocket Mission, Dog RCC sorry no info. BCC Nigel and Paula Wooburns yellow, Centenalee Miss Madelyn, Res Bitch CC And Best Bitch Puppy Christine Bailiss yellow Tissalian High Society.</w:t>
      </w:r>
    </w:p>
    <w:p>
      <w:r>
        <w:rPr>
          <w:b w:val="0"/>
          <w:i w:val="0"/>
        </w:rPr>
        <w:t>Anne Hoban writes: "What a very memorable day we had at South Western Gundog Club with record entries &amp; warm sunshine. Under breed judge Alan Davey (Clanfield) who had a very nice entry of 35, Nessa, Meadowleigh Black In Style (Ch/Ir Ch Meadowleigh Brown Sugar x Meadowleigh Romantic Quest) won her Junior class &amp; went BOB.</w:t>
      </w:r>
    </w:p>
    <w:p>
      <w:r>
        <w:rPr>
          <w:b w:val="0"/>
          <w:i w:val="0"/>
        </w:rPr>
        <w:t>'Then later, with gundog specialist Marion McAngus ( Greyfurs Gundogs) she was awarded BEST IN SHOW! With more than 25 others in the challenge &amp; at only 15 months, we were absolutely thrilled to bits!'</w:t>
      </w:r>
    </w:p>
    <w:p>
      <w:r>
        <w:rPr>
          <w:b w:val="0"/>
          <w:i w:val="0"/>
        </w:rPr>
        <w:t xml:space="preserve">Many congratulations. </w:t>
      </w:r>
    </w:p>
    <w:p>
      <w:r>
        <w:rPr>
          <w:b w:val="0"/>
          <w:i w:val="0"/>
        </w:rPr>
        <w:t>At a very chilly WELKS  with judging outside for the first time this year, the judge was Dale Elliott with a grand entry of 203. Her winners were:- DCC  and Best of Breed A Sense Of Pleasure's El Toro At Balladoole Jw (Imp Deu) (Miss K Druggan); Rdcc - Cremino Chilly Pepper Shcm (Mrs J &amp; Mr G Johnson); Bcc - Naiken Dance Rhythm Jw Ir Jun Ch (Mr &amp; Mrs A R V &amp; Miss R Hodge); Rbcc - Carromer Classy Read Jw (Mr M &amp; Mrs C Reynolds); Bp  Tissalian Hi Society (Mrs C Bailiss) and B Spec Begin Roboshalee First Gunner (Mr Dj Ludlow). Naiken Dance Rhythm was made up on the day. Well done on making up another top quality black bitch.</w:t>
      </w:r>
    </w:p>
    <w:p>
      <w:r>
        <w:rPr>
          <w:b w:val="0"/>
          <w:i w:val="0"/>
        </w:rPr>
        <w:t xml:space="preserve">Kath Druggan took nearly two days to get back home from WELKS to the Isle of Man via the ferry </w:t>
      </w:r>
    </w:p>
    <w:p>
      <w:r>
        <w:rPr>
          <w:b w:val="0"/>
          <w:i w:val="0"/>
        </w:rPr>
        <w:t>after her exciting first CC win. There was a near hurricane blowing for many hours across the sea  preventing safe travel, but at least she had memories of her first CC win to contemplate during the long hours of waiting to set sail.</w:t>
      </w:r>
    </w:p>
    <w:p>
      <w:r>
        <w:rPr>
          <w:b w:val="0"/>
          <w:i w:val="0"/>
        </w:rPr>
        <w:t>Another in the Open Show spotlight is Andy and Jo Metcalfes yellow dog, Carromer Jack Flash to Baileydale JW, Bel JnrCh who went Best in Show at Norfolk and Norwich Canine Societys recent Open show. Many Congratulations. Another lovely result for the Breed.</w:t>
      </w:r>
    </w:p>
    <w:p>
      <w:r>
        <w:rPr>
          <w:b w:val="0"/>
          <w:i w:val="0"/>
        </w:rPr>
        <w:t xml:space="preserve">News on Breed health via Linda Heron: 'For all who helped by supplying samples for HC research, Dr Sally Ricketts reports news or rather lack of any breakthrough regarding Labrador post polar cataracts. 'We now have high-quality genome-wide marker data for 226 Labradors (117 Labradors with bilateral posterior polar subcapsular cataracts and 109 unaffected Labradors over the age of eight with a current clear eye examination). This set of dogs was typed for around 730,000 markers spanning the canine genome. After quality control filtering we assessed around 351,300 markers across the genome for association with HC. Unfortunately after adjusting for population effects (relatedness amongst individuals) we did not find any regions of the DNA showing strong statistical association with HC. However, we plan to conduct several further analyses and will also continue to collect additional cases and controls for the study that we can use to supplement the current dataset so do put the word out that we are still in need of samples from dogs with HC in both eyes and from older dogs over 8 years that have a current clear eye examination. </w:t>
      </w:r>
    </w:p>
    <w:p>
      <w:r>
        <w:rPr>
          <w:b w:val="0"/>
          <w:i w:val="0"/>
        </w:rPr>
        <w:t>'Please will anyone with dogs who meet the above criteria contact Chris Jenkins at the Animal Health Trust. Chris.jenkins@aht.org.uk or myself Lynda Heron brigburn@gmail.com.'</w:t>
      </w:r>
    </w:p>
    <w:p>
      <w:r>
        <w:rPr>
          <w:b w:val="0"/>
          <w:i w:val="0"/>
        </w:rPr>
        <w:t xml:space="preserve">Ann Britton </w:t>
      </w:r>
    </w:p>
    <w:p>
      <w:r>
        <w:rPr>
          <w:b w:val="0"/>
          <w:i w:val="0"/>
        </w:rPr>
        <w:t xml:space="preserve">01989720665 </w:t>
      </w:r>
    </w:p>
    <w:p>
      <w:r>
        <w:rPr>
          <w:b w:val="0"/>
          <w:i w:val="0"/>
        </w:rPr>
        <w:t>bowstones@btinternet.com</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