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 Oct 2004"</w:t>
      </w:r>
      <w:r>
        <w:br/>
      </w:r>
      <w:r>
        <w:rPr>
          <w:b w:val="0"/>
          <w:i w:val="0"/>
        </w:rPr>
        <w:br/>
        <w:t>date_original: "29 Oct 2004"</w:t>
      </w:r>
      <w:r>
        <w:br/>
      </w:r>
      <w:r>
        <w:rPr>
          <w:b w:val="0"/>
          <w:i w:val="0"/>
        </w:rPr>
        <w:br/>
        <w:t>source_url: "https://www.ourdogs.co.uk/members/breednotes/2004/RetrieverLabrador/RetrieverLabrador-oct29.htm"</w:t>
      </w:r>
      <w:r>
        <w:br/>
      </w:r>
      <w:r>
        <w:rPr>
          <w:b w:val="0"/>
          <w:i w:val="0"/>
        </w:rPr>
        <w:br/>
        <w:t>archive_type: "static_html"</w:t>
      </w:r>
      <w:r>
        <w:br/>
      </w:r>
      <w:r>
        <w:rPr>
          <w:b w:val="0"/>
          <w:i w:val="0"/>
        </w:rPr>
        <w:br/>
        <w:t>scraped_at: "2026-09-13T22:15:02"</w:t>
      </w:r>
      <w:r>
        <w:br/>
      </w:r>
      <w:r>
        <w:rPr>
          <w:b w:val="0"/>
          <w:i w:val="0"/>
        </w:rPr>
        <w:br/>
        <w:t>word_count: 1347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year seems to be whizzing past so quickly. Entries for LKA have now closed and there are only a handful of championship shows left to attend in 2004. Our next Ch show is Midland Counties at Stafford, where the judge is Val Foss, followed the very next day by West of England Labrador Club at Clevedon, where there are two judges, Carolyn Craig (B) and Chris Jury (D); after which come Gundog Breeds of Scotland (Louise Blunt) at Ingleston and finally LKA at the NEC (Lucy Kent). The latter show is the last chance for exhibits to qualify for Crufts 2005. As LKA show architect, this is a busy time for me.</w:t>
      </w:r>
    </w:p>
    <w:p>
      <w:r>
        <w:rPr>
          <w:b w:val="0"/>
          <w:i w:val="0"/>
        </w:rPr>
        <w:t>Driffield Ch Show was held on a grey, chilly, damp and drizzly day at Doncaster racecourse. It was so cold, I ended up wearing three body warmers and a waterproof padded jacket over my usual dog show attire!</w:t>
      </w:r>
    </w:p>
    <w:p>
      <w:r>
        <w:rPr>
          <w:b w:val="0"/>
          <w:i w:val="0"/>
        </w:rPr>
        <w:t>Despite leaving home before dawn, the journey on Gundog day, Friday, a workday, was a long and tortuous affair, taking nearly twice the usual weekend time. We only just made it, as judging commenced at 9am. It crossed my mind, how much we exhibitors appreciate a 10am weekday start at shows where the venue is on the outskirts of any large town. Wherever the town, in whatever part of the UK, putting show traffic and work traffic directly together in the rush hour, is just a recipe for frayed tempers on all sides. As it was, Driffield exhibitors had to negotiate accidents and delays on the A1 and M18 and then, having been diverted off these roads, we sat in the long queue of Doncaster’s daily rush hour traffic. It took over 50 minutes to cover the bare three miles from the A1 to the showground to arrive at 8.50am for the 9am start.</w:t>
      </w:r>
    </w:p>
    <w:p>
      <w:r>
        <w:rPr>
          <w:b w:val="0"/>
          <w:i w:val="0"/>
        </w:rPr>
        <w:t>Hopefully in future years this starting time might be reconsidered?</w:t>
      </w:r>
    </w:p>
    <w:p>
      <w:r>
        <w:rPr>
          <w:b w:val="0"/>
          <w:i w:val="0"/>
        </w:rPr>
        <w:t>At least most of us got to the showground before lunchtime. Maurice Givan’s early morning journey from Scotland was eventually completed, when he arrived at the showground at 2.30pm having well and truly missed his class. His part of the A1 had been completely closed due to an accident.</w:t>
      </w:r>
    </w:p>
    <w:p>
      <w:r>
        <w:rPr>
          <w:b w:val="0"/>
          <w:i w:val="0"/>
        </w:rPr>
        <w:t>Labradors were judged outside on the newly tarmaced car park, a shiny black surface which did nothing much for the black Labradors or black Flatcoats in the next ring. It just made them look decidedly dull, whereas the yellow Labradors and the Golden Retrievers stood out in delightful contrast with the new black surface.</w:t>
      </w:r>
    </w:p>
    <w:p>
      <w:r>
        <w:rPr>
          <w:b w:val="0"/>
          <w:i w:val="0"/>
        </w:rPr>
        <w:t>Our judge was Peter Taylor and it was so good to see him on such great form once again. He judged outside for most of the day, only having to retreat into the wet weather accommodation for the last two classes, when the rain became just too heavy to stay outside any more. Best of Breed having won the Bitch CC was Michael Neachell’s yellow, handled by wife Judy, Sh Ch Rocheby Smocked Silk at Suttonpark, who later went 3rd in the Gundog Group under Michael Boothroyd. Congratulations! The Bitch RCC was awarded to Diana Downey Tulloch’s recently crowned yellow Tullochmohr Tayna. The Dog CC was another for the Ellis family’s yellow Sh Ch Dolwen Francis Henry JW, whilst the Dog RCC went to Vic and Janet Cole’s yellow, Sh Ch Stajantors Robin. Best Puppy was Garner Anthony and Erica Jayes Sandylands Wait Awhile, completing an all yellow line-up.</w:t>
      </w:r>
    </w:p>
    <w:p>
      <w:r>
        <w:rPr>
          <w:b w:val="0"/>
          <w:i w:val="0"/>
        </w:rPr>
        <w:t>I was amused at Peggy Grayson’s column last week (Oct 22nd), when she referred to my ‘spider in the sink saga’ and recalled the old superstitious saying, ‘if you want to live and thrive, let a spider run alive’, which now prevents Peggy from killing spiders, lest something untoward happens to her as a consequence. Well, the cousin of my giant spider, which ended up in young black Lab Morwenna’s tum, is obviously brighter than his erstwhile relation. He must have second sight and knows that Peggy has now converted me into leaving spiders alone and he is quite safe in my vicinity.</w:t>
      </w:r>
    </w:p>
    <w:p>
      <w:r>
        <w:rPr>
          <w:b w:val="0"/>
          <w:i w:val="0"/>
        </w:rPr>
        <w:t>For the past few days, whilst I have been working on LKA at my drawing board, the largest spider I have seen this year, has been happily hanging out, high up aloft, in the corner of the room, watching me from his vantage point. He has made no attempt to relocate and is not terrified at the sight of Morwenna, (who swallowed his cousin), looking in through the window. He has written her off, with the knowledge that someone with such awful ‘table manners’ would never be allowed inside any part of the house where he should choose to reside. So, thanks to Peggy, I carry on drawing and he stays motionless, both in mutual awe and respect, (hopefully!).</w:t>
      </w:r>
    </w:p>
    <w:p>
      <w:r>
        <w:rPr>
          <w:b w:val="0"/>
          <w:i w:val="0"/>
        </w:rPr>
        <w:t>There is a lot of kennel cough around at the moment. Several kennels have been affected; missing shows (correctly) until their dogs are well clear of the three weeks isolation period, post the cough. Remember by signing the health clause at the bottom of every entry form, we agree not to bring dogs to shows for a period of three weeks following any exposure to infection. I understand the first incidents of kennel cough were back in September and the outbreak is still continuing. Consequently, I decided to have all my dogs immunised. I have always been rather sceptical about the benefits of kennel cough vaccine, which is administered up the nose, as it only treats bordatella, the most common of several different kennel cough viruses. I was, however, interested to hear that Intervet have introduced a new, once yearly, kennel cough vaccine, which is more easily administered, one drop at a time, up only one nostril, as compared to the tussel administering a large amount of drops up both nostrils twice a year, in the past. Hopefully, this new one will work. I’ll let you know!</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