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- 15/02/2002"</w:t>
      </w:r>
      <w:r>
        <w:br/>
      </w:r>
      <w:r>
        <w:rPr>
          <w:b w:val="0"/>
          <w:i w:val="0"/>
        </w:rPr>
        <w:br/>
        <w:t>date_original: "15/02/2002"</w:t>
      </w:r>
      <w:r>
        <w:br/>
      </w:r>
      <w:r>
        <w:rPr>
          <w:b w:val="0"/>
          <w:i w:val="0"/>
        </w:rPr>
        <w:br/>
        <w:t>source_url: "https://www.ourdogs.co.uk/members/breednotes/2002/RetrieverLabrador/February2002/RetrieverLabrador150202.htm"</w:t>
      </w:r>
      <w:r>
        <w:br/>
      </w:r>
      <w:r>
        <w:rPr>
          <w:b w:val="0"/>
          <w:i w:val="0"/>
        </w:rPr>
        <w:br/>
        <w:t>archive_type: "static_html"</w:t>
      </w:r>
      <w:r>
        <w:br/>
      </w:r>
      <w:r>
        <w:rPr>
          <w:b w:val="0"/>
          <w:i w:val="0"/>
        </w:rPr>
        <w:br/>
        <w:t>scraped_at: "2026-09-13T22:18:30"</w:t>
      </w:r>
      <w:r>
        <w:br/>
      </w:r>
      <w:r>
        <w:rPr>
          <w:b w:val="0"/>
          <w:i w:val="0"/>
        </w:rPr>
        <w:br/>
        <w:t>word_count: 770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Whilst cleaning out the indoor puppy run, one always finds interesting snippets to read on the old newspaper covering the floor, (preferably before it gets too soggy, especially as my two pups are now into teach yourself advanced paddling in the water-bowl, prior to learning how to be proper water dogs). The floor is generally awash after a few minutes.</w:t>
      </w:r>
    </w:p>
    <w:p>
      <w:r>
        <w:rPr>
          <w:b w:val="0"/>
          <w:i w:val="0"/>
        </w:rPr>
        <w:t>Luckily I retrieved one paper, which contained a most interesting article from the Daily Telegraph dated last August. The information therein may be of use to those of you who are planning to travel in Europe with your dogs.</w:t>
      </w:r>
    </w:p>
    <w:p>
      <w:r>
        <w:rPr>
          <w:b w:val="0"/>
          <w:i w:val="0"/>
        </w:rPr>
        <w:t>‘Dog owners could find themselves facing hefty fines if they fail to take account of local laws when driving abroad. For example, letting dogs have the run of the car so they block the view of the driver could earn a severe reprimand from Belgian police and a £15 on the spot fine. In Italy, officers would hand out a £38 penalty.</w:t>
      </w:r>
    </w:p>
    <w:p>
      <w:r>
        <w:rPr>
          <w:b w:val="0"/>
          <w:i w:val="0"/>
        </w:rPr>
        <w:t>‘To help travellers keep on the right side of the law, The National Canine Defence League has produced a booklet called Travelling Abroad With Your Dog, which gives advice on the Pet Travel Scheme. This sets out the conditions on taking pets abroad and included details of eligible routes and countries and the laws that apply in them. The booklet has been backed by the AA, which offers travel insurance policies that include cover for emergency vet fees and boarding costs for cats and dogs that become ill or get injured while being driven on the Continent.</w:t>
      </w:r>
    </w:p>
    <w:p>
      <w:r>
        <w:rPr>
          <w:b w:val="0"/>
          <w:i w:val="0"/>
        </w:rPr>
        <w:t>‘Several countries have specific regulations regarding dogs in cars. Swiss authorities will prosecute if a dog is left exposed to the sun in a car. In Italy, drivers with more than one animal must keep them in the back in cages or behind a dog guard, and in some areas of Belgium, such as Brussels, it is illegal to leave an animal in a car parked on the road or in a public car park.</w:t>
      </w:r>
    </w:p>
    <w:p>
      <w:r>
        <w:rPr>
          <w:b w:val="0"/>
          <w:i w:val="0"/>
        </w:rPr>
        <w:t>‘Jeanne Johnson, Manager of AA Five Star Europe said ‘What may seem to be a minor infringement in Britain could lead to a hefty fine elsewhere in Europe’.</w:t>
      </w:r>
    </w:p>
    <w:p>
      <w:r>
        <w:rPr>
          <w:b w:val="0"/>
          <w:i w:val="0"/>
        </w:rPr>
        <w:t>‘Clarissa Baldwin, chief executive of the NCDL, added ‘The AA research shows that some European countries are apparently more advanced than Britain in protecting dogs and animals from negligence while being carried in cars’. Anyone wanting a copy of the booklet should write to the AA at Fanum House, Basing View, Basingstoke, Hampshire RG21 4EA.</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