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- 26 Aug 2005"</w:t>
      </w:r>
      <w:r>
        <w:br/>
      </w:r>
      <w:r>
        <w:rPr>
          <w:b w:val="0"/>
          <w:i w:val="0"/>
        </w:rPr>
        <w:br/>
        <w:t>date_original: "26 Aug 2005"</w:t>
      </w:r>
      <w:r>
        <w:br/>
      </w:r>
      <w:r>
        <w:rPr>
          <w:b w:val="0"/>
          <w:i w:val="0"/>
        </w:rPr>
        <w:br/>
        <w:t>source_url: "https://www.ourdogs.co.uk/members/breednotes/2005/RetrieverLabrador/RetrieverLabrador-aug26.htm"</w:t>
      </w:r>
      <w:r>
        <w:br/>
      </w:r>
      <w:r>
        <w:rPr>
          <w:b w:val="0"/>
          <w:i w:val="0"/>
        </w:rPr>
        <w:br/>
        <w:t>archive_type: "static_html"</w:t>
      </w:r>
      <w:r>
        <w:br/>
      </w:r>
      <w:r>
        <w:rPr>
          <w:b w:val="0"/>
          <w:i w:val="0"/>
        </w:rPr>
        <w:br/>
        <w:t>scraped_at: "2026-09-13T22:11:31"</w:t>
      </w:r>
      <w:r>
        <w:br/>
      </w:r>
      <w:r>
        <w:rPr>
          <w:b w:val="0"/>
          <w:i w:val="0"/>
        </w:rPr>
        <w:br/>
        <w:t>word_count: 1384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Bournemouth Ch Show, on a Monday, saw a somewhat depleted entry in several Gundog breeds. Could exhibitors be voting with their feet, objecting to the £22 entry fee? The day was hot and sunny; the venue picturesque as ever; sadly with all the space available, the entrance for dogs and exhibitors was cramped and narrow, with long queues of extremely exasperated exhibitors and dogs attempting to get from the car-park into the showground. After long, early morning journeys this was certainly a bad start to the day, however, once finally benched, everything went well.</w:t>
      </w:r>
    </w:p>
    <w:p>
      <w:r>
        <w:rPr>
          <w:b w:val="0"/>
          <w:i w:val="0"/>
        </w:rPr>
        <w:t>Our judges were Tony Jury (Dogs) and Chris Jury (Bitches). There was an entry of 164 dogs, yet again, greatly reduced by absentees. On counting, I see that there were only 42 male Labradors present for judging, and, for the second week running, the Crufts-qualifying Post Graduate dog class only had 3 exhibits actually judged. Other non-qualifying classes only had two, three or four exhibits. Rest assured, if we do not support the classes provided, the classification will most likely be pruned. Societies are only required to schedule Puppy, Junior, Post Graduate, Limit and Open classes, all the rest are for our enjoyment and can be easily removed if we do not support them.</w:t>
      </w:r>
    </w:p>
    <w:p>
      <w:r>
        <w:rPr>
          <w:b w:val="0"/>
          <w:i w:val="0"/>
        </w:rPr>
        <w:t>Best of Breed having won the Bitch CC was the Brown family’s black, Sh Ch Ramsayville Roisin, who was shortlisted in the Group, making the nine hour journey from Scotland well worthwhile. Well done. The Bitch RCC was won by Chris and Clair Mills‚ yellow, Lembas Wish Upon A Star. The Dog CC went to Mr and Mrs McLellan’s yellow Sh Ch Saranden SaboteurJW, whilst the Dog RCC was won by Brian Lowe‚s yellow, Raybooth Solo. Best Puppy was Carole and David Coode’s chocolate, Warringah's Karkanya.</w:t>
      </w:r>
    </w:p>
    <w:p>
      <w:r>
        <w:rPr>
          <w:b w:val="0"/>
          <w:i w:val="0"/>
        </w:rPr>
        <w:t>Linda Cooper (Larkvalley) rang following URC at Malvern. She had gone to the show for a pleasant day out. Her travelling companion for the long journey from East Anglia was Sheila Wallington (Balnova). Linda , as many of you will know has suffered bouts of poor health for some years now and has only been able to attend shows very infrequently. At this month’s URC, she had a good day and was happy to have qualified her youngster for Crufts next year.</w:t>
      </w:r>
    </w:p>
    <w:p>
      <w:r>
        <w:rPr>
          <w:b w:val="0"/>
          <w:i w:val="0"/>
        </w:rPr>
        <w:t>Sadly, on the way home via the scenic Cotswold route, Linda’s car was involved in a traffic accident on a quaint, single track, Cotswold-stone bridge, situated on a sharp bend. Apparently, Linda’s car, a Peugeot estate, was already on the bridge, when an oncoming vehicle collided with it and wrote the car off. The smashed doors on Linda’s side were jammed up against the side of the bridge and Linda was thrown sideways. Luckily, passenger Sheila recalled that Chris and Tony Jury lived nearby in the village of Ford and contacted them by phone. Linda would like to thank them so much for speedily coming to the rescue. They contacted the police and ambulance and then took care of Linda, Sheila and the dogs. Once free of the crushed vehicle, Linda was taken to Cheltenham hospital via ambulance.</w:t>
      </w:r>
    </w:p>
    <w:p>
      <w:r>
        <w:rPr>
          <w:b w:val="0"/>
          <w:i w:val="0"/>
        </w:rPr>
        <w:t>Linda told me that after she had been despatched to hospital, Sheila Wallington, already suffering from shock, realised that the dogs were still in the car cages, in the back of the demolished car. Imagine her horror when she saw they were securely padlocked in, and she realised, aghast, that the padlock keys were with Linda in the departed ambulance, on its way to Cheltenham!</w:t>
      </w:r>
    </w:p>
    <w:p>
      <w:r>
        <w:rPr>
          <w:b w:val="0"/>
          <w:i w:val="0"/>
        </w:rPr>
        <w:t>The dogs were eventually removed from the crates by taking out the back seats of the squashed car and locating and opening the escape doors, which were luckily fitted to the cages. Linda was released from hospital some hours later.</w:t>
      </w:r>
    </w:p>
    <w:p>
      <w:r>
        <w:rPr>
          <w:b w:val="0"/>
          <w:i w:val="0"/>
        </w:rPr>
        <w:t>The story does not end there. Although Linda was in the AA Relay, once contacted, they apparently declined to relay her car back home to East Anglia, as it was now not a “car” but a “write off.” A subtle difference. Evidently, they only take you home if the car has broken down, not if it is squashed beyond recognition. Some help!</w:t>
      </w:r>
    </w:p>
    <w:p>
      <w:r>
        <w:rPr>
          <w:b w:val="0"/>
          <w:i w:val="0"/>
        </w:rPr>
        <w:t>At this point, Linda’s husband, Paul was called. He had to drive all the way from East Anglia to the Cotswolds to fetch the two stranded ladies and their dogs. Sheila, Linda and Paul finally got home at 3am the following morning.</w:t>
      </w:r>
    </w:p>
    <w:p>
      <w:r>
        <w:rPr>
          <w:b w:val="0"/>
          <w:i w:val="0"/>
        </w:rPr>
        <w:t>Luckily, Linda says that now, although battered and bruised, both driver and passenger’s injuries appear superficial. The dogs, although upset at the time, seem to be all right too.</w:t>
      </w:r>
      <w:r>
        <w:br/>
      </w:r>
      <w:r>
        <w:rPr>
          <w:b w:val="0"/>
          <w:i w:val="0"/>
        </w:rPr>
        <w:br/>
        <w:t>The moral of the story - remove padlocks on all dog crates before you start a journey, and also check the small print on your relay/breakdown service, to see whether they will get you and your dogs home should your car ever be written off. I gather the police have since recommended Blue (or was it Green) Flag breakdown service in future.</w:t>
      </w:r>
    </w:p>
    <w:p>
      <w:r>
        <w:rPr>
          <w:b w:val="0"/>
          <w:i w:val="0"/>
        </w:rPr>
        <w:t>In response to my comments regarding Labradors locked in cars at SWKA Ch show recently, Ted Laveque from Canada sent the following: “When I was Show Superintendent for our local Championship show, I had the same problem with dogs left in locked vehicles, in the heat of an Ontario summer. Temperatures here have been in the high 30s since early June. I had no hesitation to call the local police and, as time was very urgent, we broke into the offending vehicle. There is no excuse for this behaviour by careless and un-thinking people!</w:t>
      </w:r>
    </w:p>
    <w:p>
      <w:r>
        <w:rPr>
          <w:b w:val="0"/>
          <w:i w:val="0"/>
        </w:rPr>
        <w:t>In Canada I think it unlikely that the Canadian Kennel Club would do anything, but the Police will charge the individual. Recently, in Toronto there was a 6 year-old boy left in a locked SUV. The child was admitted to Toronto's Sick Children Hospital for over-night observation, he was OK, however the Mother has been charged.”</w:t>
      </w:r>
    </w:p>
    <w:p>
      <w:r>
        <w:rPr>
          <w:b w:val="0"/>
          <w:i w:val="0"/>
        </w:rPr>
        <w:t>Should anyone wish to commission a portrait of their Labrador, artist Chris Wilkinson, who is based in Nottingham, has been in touch. He has a website www.cmwilkinson.co.uk, which you may like to look at. Prices for portraits start at £175.</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