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- 12/02/2021 - ISSUE"</w:t>
      </w:r>
      <w:r>
        <w:br/>
      </w:r>
      <w:r>
        <w:rPr>
          <w:b w:val="0"/>
          <w:i w:val="0"/>
        </w:rPr>
        <w:br/>
        <w:t>date_original: "12/02/2021 - ISSUE"</w:t>
      </w:r>
      <w:r>
        <w:br/>
      </w:r>
      <w:r>
        <w:rPr>
          <w:b w:val="0"/>
          <w:i w:val="0"/>
        </w:rPr>
        <w:br/>
        <w:t>source_url: "https://www.ourdogs.co.uk/members/breednotes/RetrieverLabradorMain.php"</w:t>
      </w:r>
      <w:r>
        <w:br/>
      </w:r>
      <w:r>
        <w:rPr>
          <w:b w:val="0"/>
          <w:i w:val="0"/>
        </w:rPr>
        <w:br/>
        <w:t>scraped_at: "2026-09-13T15:15:39"</w:t>
      </w:r>
      <w:r>
        <w:br/>
      </w:r>
      <w:r>
        <w:rPr>
          <w:b w:val="0"/>
          <w:i w:val="0"/>
        </w:rPr>
        <w:br/>
        <w:t>word_count: 881</w:t>
      </w:r>
    </w:p>
    <w:p>
      <w:r>
        <w:t>――――――――――――――――――――――――――――――</w:t>
      </w:r>
    </w:p>
    <w:p>
      <w:r>
        <w:rPr>
          <w:b w:val="0"/>
          <w:i w:val="0"/>
        </w:rPr>
        <w:t>NEWS MEMBERS' AREA SHOP SUBSCRIBE UPCOMING SHOWS MORE</w:t>
      </w:r>
    </w:p>
    <w:p>
      <w:r>
        <w:rPr>
          <w:b w:val="0"/>
          <w:i w:val="0"/>
        </w:rPr>
        <w:t>RETRIEVER LABRADOR</w:t>
      </w:r>
    </w:p>
    <w:p>
      <w:r>
        <w:rPr>
          <w:b w:val="0"/>
          <w:i w:val="0"/>
        </w:rPr>
        <w:t>Issue: 12/02/2021</w:t>
      </w:r>
    </w:p>
    <w:p>
      <w:r>
        <w:rPr>
          <w:b w:val="0"/>
          <w:i w:val="0"/>
        </w:rPr>
        <w:t xml:space="preserve">Hopefully, a chink of light might be appearing at the end of the long Covid tunnel. Just possibly, once everyone has received their Covid vaccination, later in the year some outdoor dog shows might be allowed to proceed. We are not there yet though and consequently WELKS has been cancelled for 2021 and The National and Bath have both been rescheduled for later in the year. Others are in the melting pot, with decisions imminent, as to whether to proceed or not. </w:t>
      </w:r>
    </w:p>
    <w:p>
      <w:r>
        <w:rPr>
          <w:b w:val="0"/>
          <w:i w:val="0"/>
        </w:rPr>
        <w:t xml:space="preserve">Windsor has detailed plans in place to run their show outdoors with no benching, which is unlikely to be easy for the owners of numerous large dogs requiring crates, unless help is provided, transporting dogs and baggage from distant carparks. </w:t>
      </w:r>
    </w:p>
    <w:p>
      <w:r>
        <w:rPr>
          <w:b w:val="0"/>
          <w:i w:val="0"/>
        </w:rPr>
        <w:t xml:space="preserve">In times gone by I recall the shows in Perry Park, Birmingham called on assistance from the Sea Scouts or Boys Brigade to pull trolleys and carry exhibitors baggage from the car park, but Ã¢â‚¬Å"elf and safetyÃ¢â‚¬Â doesnÃ¢â‚¬â„¢t permit that any more and nor is casual employment of  Ã¢â‚¬Å"minorsÃ¢â‚¬Â allowed. </w:t>
      </w:r>
    </w:p>
    <w:p>
      <w:r>
        <w:rPr>
          <w:b w:val="0"/>
          <w:i w:val="0"/>
        </w:rPr>
        <w:t>That situation is sad on two fronts, the exhibitors have to haul their belongings, and the Sea Scouts lose the generous donation from the show societies, which swelled their coffers substantially until the next year.</w:t>
      </w:r>
    </w:p>
    <w:p>
      <w:r>
        <w:rPr>
          <w:b w:val="0"/>
          <w:i w:val="0"/>
        </w:rPr>
        <w:t xml:space="preserve">IÃ¢â‚¬â„¢m pleased that I have now received my vaccination without any adverse reactions and I look forward to stepping out into the world again, once the next injection is done. Doubtless, as soon as there is a show to attend, our bitches will either be in full season or completely dropping their coats!! </w:t>
      </w:r>
    </w:p>
    <w:p>
      <w:r>
        <w:rPr>
          <w:b w:val="0"/>
          <w:i w:val="0"/>
        </w:rPr>
        <w:t>Following on from last week, here is the second half of the interesting historic article about the development of our Breed as printed in the Daily Telegraph 25th of January 1921.</w:t>
      </w:r>
    </w:p>
    <w:p>
      <w:r>
        <w:rPr>
          <w:b w:val="0"/>
          <w:i w:val="0"/>
        </w:rPr>
        <w:t xml:space="preserve">Ã¢â‚¬Å"Early kennels. </w:t>
      </w:r>
    </w:p>
    <w:p>
      <w:r>
        <w:rPr>
          <w:b w:val="0"/>
          <w:i w:val="0"/>
        </w:rPr>
        <w:t xml:space="preserve">How much we are indebted to the Labrador may be inferred from some remarks of General Hutchinson in his classic work on dog breaking. </w:t>
      </w:r>
    </w:p>
    <w:p>
      <w:r>
        <w:rPr>
          <w:b w:val="0"/>
          <w:i w:val="0"/>
        </w:rPr>
        <w:t>Ã¢â‚¬Å"The best land retrievers are bred from a cross between the Setter and the Newfoundland, or the strong spaniel and the Newfoundland. I do not mean the heavy Labrador whose weight and bulk is valued because it adds to his power of draught, nor the Newfoundland, increased in size at Halifax and St JohnÃ¢â‚¬â„¢s to suit the taste of the English purchaser; but the far slighter dog reared by the settlers on the coast, a dog that is quite as fond of water as of land.</w:t>
      </w:r>
    </w:p>
    <w:p>
      <w:r>
        <w:rPr>
          <w:b w:val="0"/>
          <w:i w:val="0"/>
        </w:rPr>
        <w:t xml:space="preserve">Clearly the General is alluding to the dog which we now call a Labrador. </w:t>
      </w:r>
    </w:p>
    <w:p>
      <w:r>
        <w:rPr>
          <w:b w:val="0"/>
          <w:i w:val="0"/>
        </w:rPr>
        <w:t xml:space="preserve">Although the Labrador has been unknown to the general public until within recent times, certain noble families have appreciated his worth and we have to thank them for his survival. </w:t>
      </w:r>
    </w:p>
    <w:p>
      <w:r>
        <w:rPr>
          <w:b w:val="0"/>
          <w:i w:val="0"/>
        </w:rPr>
        <w:t>One of the earliest to establish a kennel, several years before Queen Victoria ascended the throne, was the Earl of Malmesbury at Heron Court, where they were maintained in great strength up to the 1870s after which their number began to decline.</w:t>
      </w:r>
    </w:p>
    <w:p>
      <w:r>
        <w:rPr>
          <w:b w:val="0"/>
          <w:i w:val="0"/>
        </w:rPr>
        <w:t xml:space="preserve">Fortunately some of the strain passed into the hands of the Duke of Buccleuch, who has bred them through to type from 1882 onwards. The late Sir Richard GrahamÃ¢â‚¬â„¢s kennel was started in 1860 from which sprang the Earl of Verulams dogs at Gorhambury. </w:t>
      </w:r>
    </w:p>
    <w:p>
      <w:r>
        <w:rPr>
          <w:b w:val="0"/>
          <w:i w:val="0"/>
        </w:rPr>
        <w:t>The honourable A Holland Hibbert, who has done so much to make the breed known, obtained his original dogs from Lord Verulam and most of the present pedigrees trace back to some of the kennels mentioned.</w:t>
      </w:r>
    </w:p>
    <w:p>
      <w:r>
        <w:rPr>
          <w:b w:val="0"/>
          <w:i w:val="0"/>
        </w:rPr>
        <w:t xml:space="preserve">One of the most famous dogs on this generation, Mr Morris Portals Flapper, combined the Malmesbury, Verulam and Hibbert blood. </w:t>
      </w:r>
    </w:p>
    <w:p>
      <w:r>
        <w:rPr>
          <w:b w:val="0"/>
          <w:i w:val="0"/>
        </w:rPr>
        <w:t>Unexcelled himself as a worker, he transmitted his admirable qualities to a number of other field trial winners</w:t>
      </w:r>
    </w:p>
    <w:p>
      <w:r>
        <w:rPr>
          <w:b w:val="0"/>
          <w:i w:val="0"/>
        </w:rPr>
        <w:t xml:space="preserve">A distinctive peculiarity of the dog is his coat, which is short, wiry and so thick that no wet seems to penetrate it. </w:t>
      </w:r>
    </w:p>
    <w:p>
      <w:r>
        <w:rPr>
          <w:b w:val="0"/>
          <w:i w:val="0"/>
        </w:rPr>
        <w:t>As a shortcut to the attainment of quality, some breeders have been crossing with the Flat-coated Retriever, but although the looks maybe improved, the characteristic nature of the coat suffers and it is almost certain that the constitution does not benefit. In patronising a dog show King George is but following the example set by his father and mother and two of his grandparents before him. At the Home Farm at Windsor, Queen Victoria and the Prince Consort owned numerously populated kennels, many breeds having enjoyed their favour and King Edward and the Queen Alexandra were frequent exhibitors, notably of Borzois, Basset Hounds, Clumber Spaniels and Fox Terriers Ã¢â‚¬Å"</w:t>
      </w:r>
    </w:p>
    <w:p>
      <w:r>
        <w:rPr>
          <w:b w:val="0"/>
          <w:i w:val="0"/>
        </w:rPr>
        <w:t>That concludes this very interesting historic article about the breed, written 100 years ago in 1921.</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