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- 22/11/2019 - ISSUE"</w:t>
      </w:r>
      <w:r>
        <w:br/>
      </w:r>
      <w:r>
        <w:rPr>
          <w:b w:val="0"/>
          <w:i w:val="0"/>
        </w:rPr>
        <w:br/>
        <w:t>date_original: "22/11/2019 - ISSUE"</w:t>
      </w:r>
      <w:r>
        <w:br/>
      </w:r>
      <w:r>
        <w:rPr>
          <w:b w:val="0"/>
          <w:i w:val="0"/>
        </w:rPr>
        <w:br/>
        <w:t>source_url: "https://www.ourdogs.co.uk/members/breednotes/RetrieverLabradorMain.php"</w:t>
      </w:r>
      <w:r>
        <w:br/>
      </w:r>
      <w:r>
        <w:rPr>
          <w:b w:val="0"/>
          <w:i w:val="0"/>
        </w:rPr>
        <w:br/>
        <w:t>scraped_at: "2026-09-13T15:18:49"</w:t>
      </w:r>
      <w:r>
        <w:br/>
      </w:r>
      <w:r>
        <w:rPr>
          <w:b w:val="0"/>
          <w:i w:val="0"/>
        </w:rPr>
        <w:br/>
        <w:t>word_count: 885</w:t>
      </w:r>
    </w:p>
    <w:p>
      <w:r>
        <w:t>――――――――――――――――――――――――――――――</w:t>
      </w:r>
    </w:p>
    <w:p>
      <w:r>
        <w:rPr>
          <w:b w:val="0"/>
          <w:i w:val="0"/>
        </w:rPr>
        <w:t>NEWS MEMBERS' AREA SHOP SUBSCRIBE UPCOMING SHOWS MORE</w:t>
      </w:r>
    </w:p>
    <w:p>
      <w:r>
        <w:rPr>
          <w:b w:val="0"/>
          <w:i w:val="0"/>
        </w:rPr>
        <w:t>RETRIEVER LABRADOR</w:t>
      </w:r>
    </w:p>
    <w:p>
      <w:r>
        <w:rPr>
          <w:b w:val="0"/>
          <w:i w:val="0"/>
        </w:rPr>
        <w:t>Issue: 22/11/2019</w:t>
      </w:r>
    </w:p>
    <w:p>
      <w:r>
        <w:rPr>
          <w:b w:val="0"/>
          <w:i w:val="0"/>
        </w:rPr>
        <w:t>The final championship show of the year, LKA is to be held at the NEC Birmingham on Saturday 14th December and has drawn an entry of 179 dogs and bitches for judges Mairi Brown (Dogs) and Ken Roberts (Bitches). So far, without the final results of the year Potterspiney Silas is Top Labrador Puppy and Trendlewood Born To Run is Top Labrador.</w:t>
      </w:r>
    </w:p>
    <w:p>
      <w:r>
        <w:rPr>
          <w:b w:val="0"/>
          <w:i w:val="0"/>
        </w:rPr>
        <w:t>The Telegraph has announced that the Labrador is set to reclaim its throne as Britains Top Dog with 36443 annual registrations, which figure is 11% higher than the French Bulldog  whose numbers overtook the Labrador last year.</w:t>
      </w:r>
    </w:p>
    <w:p>
      <w:r>
        <w:rPr>
          <w:b w:val="0"/>
          <w:i w:val="0"/>
        </w:rPr>
        <w:t>I was completely stunned and shocked last week, to learn from the Kennel Club that the Labrador Breed Health Sub-Committee have volunteered our breed to now require Elbow Scoring of both parents as a condition of registering puppies under Membership of the Assured Breeder Scheme, (not as before, when Elbow Scoring was sensibly just a recommendation not an absolute requirement).</w:t>
      </w:r>
    </w:p>
    <w:p>
      <w:r>
        <w:rPr>
          <w:b w:val="0"/>
          <w:i w:val="0"/>
        </w:rPr>
        <w:t>This important edict appears to have been formulated and agreed upon quietly, Ã¢â‚¬Å"in houseÃ¢â‚¬Â, without any consultation with the general mass of UK Labrador breed club members; the hundreds of long standing experienced breeders, like me, who have actually used the Elbow Scheme for many years. We have noted the schemes shortfalls and the unreliable, clearly incorrect results that have sometimes occurred, which have later been re-assessed and corrected to zero on sensible appeal, after payment of an additional Ã‚Â£126 to the BVA.</w:t>
      </w:r>
    </w:p>
    <w:p>
      <w:r>
        <w:rPr>
          <w:b w:val="0"/>
          <w:i w:val="0"/>
        </w:rPr>
        <w:t>I gather that whilst basic breed club members like me were not deemed worth informing at all, the idea to make Elbow Scoring compulsory for ABS Membership was very briefly run past some breed club committee members. Whilst I once sat on a breed club committee in my former energetic years, I no longer do so, being fully involved with Group Championship show organisation, hence my opinion and experience, which is extensive on this topic, clearly no longer counts.</w:t>
      </w:r>
    </w:p>
    <w:p>
      <w:r>
        <w:rPr>
          <w:b w:val="0"/>
          <w:i w:val="0"/>
        </w:rPr>
        <w:t xml:space="preserve">Time was, twenty plus years ago, that the Labrador Breed Council and the Breed Clubs wanted to keep their membership interested, educated, in the loop and up to date, giving them something apart from shows, in return for their annual membership subscription; keeping them informed as to what was going on in the breed, especially regarding proposals such as this, which could possibly have a long standing effect.  </w:t>
      </w:r>
    </w:p>
    <w:p>
      <w:r>
        <w:rPr>
          <w:b w:val="0"/>
          <w:i w:val="0"/>
        </w:rPr>
        <w:t xml:space="preserve">The Breed Council minutes were always published in the breed notes in the dog press by the late Secretary, Pat Gill. Now, everything appears shrouded in secrecy and the minutes are no longer published. Where is the logic behind keeping all the breed club members in the dark, especially in this age of encouraging wider education, helped by useful social media and easy email contact? </w:t>
      </w:r>
    </w:p>
    <w:p>
      <w:r>
        <w:rPr>
          <w:b w:val="0"/>
          <w:i w:val="0"/>
        </w:rPr>
        <w:t xml:space="preserve">In this instance, had the membership been informed regarding the proposed Elbow Scoring change, we older members could have expressed our well intentioned reservations, soundly based on actual negative experience, whereas one can only assume that to trustingly  push this forward, the sub-committees decision was perhaps based on an Elbow Scheme viewed through thoroughly rose tinted spectacles, </w:t>
      </w:r>
    </w:p>
    <w:p>
      <w:r>
        <w:rPr>
          <w:b w:val="0"/>
          <w:i w:val="0"/>
        </w:rPr>
        <w:t xml:space="preserve">I understand ABS breeders now have six months grace in which to get all their adult breeding stock Elbow X-rayed and scored by the BVA, or their puppies cannot be KC registered under the ABS scheme. Similarly stud dog owners will need their stud dogs elbow scored too. Of course to continue as before, breeders can always resign from the ABS scheme and register their puppies normally. </w:t>
      </w:r>
    </w:p>
    <w:p>
      <w:r>
        <w:rPr>
          <w:b w:val="0"/>
          <w:i w:val="0"/>
        </w:rPr>
        <w:t xml:space="preserve">To expand on my thoughts, that it is too soon for Elbow scoring to be a requirement for members of the ABS scheme, I would point out that my reason for this opinion is logical and not personal: at the time of writing all the Labradors over 12 months of age here at Bowstones are in possession of 0: 0 elbow scores. </w:t>
      </w:r>
    </w:p>
    <w:p>
      <w:r>
        <w:rPr>
          <w:b w:val="0"/>
          <w:i w:val="0"/>
        </w:rPr>
        <w:t xml:space="preserve">However, my own experience of hip and elbow scoring over very many years now, together with that of several other long established breeders with whom I have recently discussed the topic, has lead me to the conclusion that scoring of Hip Xrays is still far more reliable and accurate than Elbow Xray Scoring, which I feel is still too much in its infancy and far too hit and miss to be included as an actual ABS requirement. </w:t>
      </w:r>
    </w:p>
    <w:p>
      <w:r>
        <w:rPr>
          <w:b w:val="0"/>
          <w:i w:val="0"/>
        </w:rPr>
        <w:t xml:space="preserve">Unless rescinded this is likely to be yet another nail in the ABS coffin with members walking away. In addition, how many excellent animals, receiving an incorrect elbow score, but whose owners cannot afford the additional Ã‚Â£126 re-scoring fee, will be discarded from the Labrador gene pool. This really will be throwing the baby out with the bath water.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