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- 22/05/2026 - ISSUE"</w:t>
      </w:r>
      <w:r>
        <w:br/>
      </w:r>
      <w:r>
        <w:rPr>
          <w:b w:val="0"/>
          <w:i w:val="0"/>
        </w:rPr>
        <w:br/>
        <w:t>date_original: "22/05/2026 - ISSUE"</w:t>
      </w:r>
      <w:r>
        <w:br/>
      </w:r>
      <w:r>
        <w:rPr>
          <w:b w:val="0"/>
          <w:i w:val="0"/>
        </w:rPr>
        <w:br/>
        <w:t>source_url: "https://www.ourdogs.co.uk/members/breednotes/RetrieverLabradorMain.php"</w:t>
      </w:r>
      <w:r>
        <w:br/>
      </w:r>
      <w:r>
        <w:rPr>
          <w:b w:val="0"/>
          <w:i w:val="0"/>
        </w:rPr>
        <w:br/>
        <w:t>scraped_at: "2026-09-13T15:03:40"</w:t>
      </w:r>
      <w:r>
        <w:br/>
      </w:r>
      <w:r>
        <w:rPr>
          <w:b w:val="0"/>
          <w:i w:val="0"/>
        </w:rPr>
        <w:br/>
        <w:t>word_count: 751</w:t>
      </w:r>
    </w:p>
    <w:p>
      <w:r>
        <w:t>――――――――――――――――――――――――――――――</w:t>
      </w:r>
    </w:p>
    <w:p>
      <w:r>
        <w:rPr>
          <w:b w:val="0"/>
          <w:i w:val="0"/>
        </w:rPr>
        <w:t>NEWS MEMBERS' AREA SHOP SUBSCRIBE UPCOMING SHOWS MORE</w:t>
      </w:r>
    </w:p>
    <w:p>
      <w:r>
        <w:rPr>
          <w:b w:val="0"/>
          <w:i w:val="0"/>
        </w:rPr>
        <w:t>RETRIEVER LABRADOR</w:t>
      </w:r>
    </w:p>
    <w:p>
      <w:r>
        <w:rPr>
          <w:b w:val="0"/>
          <w:i w:val="0"/>
        </w:rPr>
        <w:t>Issue: 22/05/2026</w:t>
      </w:r>
    </w:p>
    <w:p>
      <w:r>
        <w:rPr>
          <w:b w:val="0"/>
          <w:i w:val="0"/>
        </w:rPr>
        <w:t>At the Birmingham National, allrounder Jussi Liimatainen from Finland was our judge. DCC, BOB and BV was the Hodge family's Sh Ch, Ir Sh Ch, Lux Ch, Int Ch Naiken Elite Envoy, belying his veteran status, and winning his 20th CC. RDCC was Pam Druggans Dysonleigh Oberon Over Balladoole. Welcome news for his breeder, Gail Flockton, who is out of action at the moment recovering from surgery. BCC, and gaining her UK title on the day, was Emily Evans Rom Ch, Bel Ch, Lux Ch, (and now GB Sh Ch, subject to RKC Confirmation) Eminala Star Struck Farnfield. RBCC, rounding off a successful day for Jackie and Becci Hodge, was Naiken Inspiral. Adding to her RDCC, and making the long trip from the Isle Of Man worthwhile, BP was Pam Druggan's Balladoole Secret Taboo. BSB went to Lizzie Percival with Fourjays Hold Up A Light.</w:t>
      </w:r>
      <w:r>
        <w:br/>
      </w:r>
      <w:r>
        <w:rPr>
          <w:b w:val="0"/>
          <w:i w:val="0"/>
        </w:rPr>
        <w:br/>
        <w:t>Very encouraging news from Dr Joanna Ilska at the RKC concerning Labrador Estimated Breed Values for hips and elbows. Thanks to the excellent work being done by the Breed Council Health Committee, spearheaded by Lynda Heron and Joy Venturi-Rose, the percentage of litters being bred where BOTH parents are elbow tested has steadily increased from almost zero % in 2020, to nearly 50% now, with around 90% of those tested receiving a 0 grade. Litters bred where both parents are hip scored has also risen dramatically from around 10% in 1990, to 50% now. Bearing in mind that many of the litters registered with the RKC are from the pet and commercial sectors, it's also encouraging to see an upward trend in people choosing stud dogs which have been scored. The percentage of litters born where only the sire has been hip scored has risen from around 15% in 1990, to 75% now. And the same for elbow grading. I'm sure that 100% of breeders reading this column undertake both tests, on both parents, Lynda, Joy and the Health Committee have long known that we needed to encourage the pet and commercial sectors to also test, and by educating the public to only buy puppies from fully health tested parents, market forces seem to be having the desired effect. Though we do occasionally get potential puppy buyers wanting to know the hip scores of their 8 week old puppy!!! These figures don't take into account those Labradors which have been scored by other agencies, as some of us send our x rays elsewhere for assessment. We are very lucky to have such a proactive Breed Council Health Committee.</w:t>
      </w:r>
      <w:r>
        <w:br/>
      </w:r>
      <w:r>
        <w:rPr>
          <w:b w:val="0"/>
          <w:i w:val="0"/>
        </w:rPr>
        <w:br/>
        <w:t>Gary Johnson is recovering from an operation on his Achilles tendon, and is facing 6 weeks of recovery and physio. Best wishes for a speedy recovery Gary.</w:t>
      </w:r>
      <w:r>
        <w:br/>
      </w:r>
      <w:r>
        <w:rPr>
          <w:b w:val="0"/>
          <w:i w:val="0"/>
        </w:rPr>
        <w:br/>
        <w:t>Linda Harvey-Major must have been enormously proud to see Medical Detection Dog Linjor Leroy, (Freddie), being put through his paces at Clarence House recently. Freddie is sponsored by none other that the Queen herself, who was present to witness Freddie's skills. Freddie acquitted himself perfectly, and he was rewarded with a treat, and plenty of fuss from Her Majesty.</w:t>
      </w:r>
      <w:r>
        <w:br/>
      </w:r>
      <w:r>
        <w:rPr>
          <w:b w:val="0"/>
          <w:i w:val="0"/>
        </w:rPr>
        <w:br/>
        <w:t>As breeders, we often get asked for advice from the people who buy pet puppies from us, when is the best time to neuter their pet. My advice is always, not until at least a month after puberty. Puberty is generally around the time a bitch has her first season, and a dog starts to cock his leg. This is when the growth plates on the ends of the long bones close up, a process that is driven by testosterone and progesterone production. If neutering is carried out too early, this slows down the process. Removing the sex hormones before puberty prevents the signals that tell the growth plates to close, this slowing down of the process, can result in the bones continuing to grow for a while, and in turn lead to orthopaedic problems and cranial cruciate ligament weakness.</w:t>
      </w:r>
      <w:r>
        <w:br/>
      </w:r>
      <w:r>
        <w:rPr>
          <w:b w:val="0"/>
          <w:i w:val="0"/>
        </w:rPr>
        <w:br/>
        <w:t>Elaine Grummitt</w:t>
      </w:r>
      <w:r>
        <w:br/>
      </w:r>
      <w:r>
        <w:rPr>
          <w:b w:val="0"/>
          <w:i w:val="0"/>
        </w:rPr>
        <w:b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