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- 13/09/2002"</w:t>
      </w:r>
      <w:r>
        <w:br/>
      </w:r>
      <w:r>
        <w:rPr>
          <w:b w:val="0"/>
          <w:i w:val="0"/>
        </w:rPr>
        <w:br/>
        <w:t>date_original: "13/09/2002"</w:t>
      </w:r>
      <w:r>
        <w:br/>
      </w:r>
      <w:r>
        <w:rPr>
          <w:b w:val="0"/>
          <w:i w:val="0"/>
        </w:rPr>
        <w:br/>
        <w:t>source_url: "https://www.ourdogs.co.uk/members/breednotes/2002/RetrieverLabrador/September2002/RetrieverLabrador130902.htm"</w:t>
      </w:r>
      <w:r>
        <w:br/>
      </w:r>
      <w:r>
        <w:rPr>
          <w:b w:val="0"/>
          <w:i w:val="0"/>
        </w:rPr>
        <w:br/>
        <w:t>archive_type: "static_html"</w:t>
      </w:r>
      <w:r>
        <w:br/>
      </w:r>
      <w:r>
        <w:rPr>
          <w:b w:val="0"/>
          <w:i w:val="0"/>
        </w:rPr>
        <w:br/>
        <w:t>scraped_at: "2026-09-13T22:20:39"</w:t>
      </w:r>
      <w:r>
        <w:br/>
      </w:r>
      <w:r>
        <w:rPr>
          <w:b w:val="0"/>
          <w:i w:val="0"/>
        </w:rPr>
        <w:br/>
        <w:t>word_count: 914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Birmingham City Championship Show was blessed with perfect weather and Perry Park was bathed in glorious sunshine throughout Gundog day. The show had a calm well-organised, relaxed air and exhibitors enjoyed the lofty blue and white pavilions and in and out rings located close to their benches. However, for me it was the wonderfully spacious loos, which earned the City 10 marks out of 10.</w:t>
      </w:r>
    </w:p>
    <w:p>
      <w:r>
        <w:rPr>
          <w:b w:val="0"/>
          <w:i w:val="0"/>
        </w:rPr>
        <w:t>Birmingham City have been the first this year to recognise that not all dog showing ladies are sylph-like ballet dancers, who can be crammed into miniscule coffin sized toilet cubicles, with inward opening doors.</w:t>
      </w:r>
    </w:p>
    <w:p>
      <w:r>
        <w:rPr>
          <w:b w:val="0"/>
          <w:i w:val="0"/>
        </w:rPr>
        <w:t>You will recall all to often that at many shows this year, having queued for ages one finally arrives at the tiniest of WC cubicles, whose door opens right onto the WC pan. The only way of getting in and shutting the door, which I am sure many of you will recognise, is to breathe in extremely sharply (this includes ones legs!) and literally climb over the WC until the door is shut. Very elegant, no wonder during such contortions a number of mobile phones have been reported as disappearing from pockets right down the pan. The City got it 100% right. Well done and thank you very much. Outward opening doors and roomy cubicles at all other outdoor shows please.</w:t>
      </w:r>
    </w:p>
    <w:p>
      <w:r>
        <w:rPr>
          <w:b w:val="0"/>
          <w:i w:val="0"/>
        </w:rPr>
        <w:t>Calolyn Craig judged an entry of 244 Labradors. Her Dog CC winner and Best of Breed was Mark and Jane Rawlinsons black Sh Ch Fulwell Frolic with Halshimoor (Halshimoor Winter Wishes for Fulwell).The Res Dog CC was won by Bob and Didi Hepworths Poolstead Pleased as Punch (Poolstead Plan of Action ex Sh Ch Poolstead Pineapple). Judith Charltons black bitch Foxrush Blue Sapphire (Rocheby Navy Blue ex Sh Ch Foxrush Peach Blossom) was made up on the day, winning her third CC. Many congratulations. Audrey Hallum won the Res bitch CC with her black Keenes Fact and Fiction (Ch Marfell Seafarer ex Sh Ch Keenes Pride and Prejudice) Best Puppy was Mrs Hopgoods dog Brightwalton Bit of Class (Hawkesmoors Webster ex Brightwalton Endless Love).</w:t>
      </w:r>
    </w:p>
    <w:p>
      <w:r>
        <w:rPr>
          <w:b w:val="0"/>
          <w:i w:val="0"/>
        </w:rPr>
        <w:t>Other successes for Labrador folk at the City were a RCC in Akitas from an entry of 122 for homebred Rewari Magic Moment owned by Mr and Mrs Gardner from Lanarkshire and both RCCs in Irish Water Spaniels from an entry of 28 for David Craig and Angela Williams Foulby Brown Spinner and Foulby Butterfly. Well done to you all.</w:t>
      </w:r>
    </w:p>
    <w:p>
      <w:r>
        <w:rPr>
          <w:b w:val="0"/>
          <w:i w:val="0"/>
        </w:rPr>
        <w:t>Production of The Labrador Pedigree Book 2003, which has been published every five years since 1972 is now in its early stages. Entry into this exclusive book, which I am compiling and editing with Erica Jayes and Rosemary Hewitt, has always been by qualification only and will remain so. It is open to dogs bred in the UK only, although dogs bred here but exported and later made up abroad may be considered. Requirements are a Kennel Club Stud Book Number or a 1st in MP, P, J, PG, Min-Limit or Mid-Limit at Championship Shows.</w:t>
      </w:r>
    </w:p>
    <w:p>
      <w:r>
        <w:rPr>
          <w:b w:val="0"/>
          <w:i w:val="0"/>
        </w:rPr>
        <w:t>Anyone who thinks their dogs may fulfil the criteria for entry may receive further information by sending a stamped self-addresses envelope for details to Ann Britton, Bowstones, Linton, Ross on Wye, Herefordshire HR9 7RY as soon as possible. Once the entry forms have been distributed, pages will be issued on a first come, first served basis.</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