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- 16/10/2020 - ISSUE"</w:t>
      </w:r>
      <w:r>
        <w:br/>
      </w:r>
      <w:r>
        <w:rPr>
          <w:b w:val="0"/>
          <w:i w:val="0"/>
        </w:rPr>
        <w:br/>
        <w:t>date_original: "16/10/2020 - ISSUE"</w:t>
      </w:r>
      <w:r>
        <w:br/>
      </w:r>
      <w:r>
        <w:rPr>
          <w:b w:val="0"/>
          <w:i w:val="0"/>
        </w:rPr>
        <w:br/>
        <w:t>source_url: "https://www.ourdogs.co.uk/members/breednotes/RetrieverLabradorMain.php"</w:t>
      </w:r>
      <w:r>
        <w:br/>
      </w:r>
      <w:r>
        <w:rPr>
          <w:b w:val="0"/>
          <w:i w:val="0"/>
        </w:rPr>
        <w:br/>
        <w:t>scraped_at: "2026-09-13T15:16:28"</w:t>
      </w:r>
      <w:r>
        <w:br/>
      </w:r>
      <w:r>
        <w:rPr>
          <w:b w:val="0"/>
          <w:i w:val="0"/>
        </w:rPr>
        <w:br/>
        <w:t>word_count: 2031</w:t>
      </w:r>
    </w:p>
    <w:p>
      <w:r>
        <w:t>――――――――――――――――――――――――――――――</w:t>
      </w:r>
    </w:p>
    <w:p>
      <w:r>
        <w:rPr>
          <w:b w:val="0"/>
          <w:i w:val="0"/>
        </w:rPr>
        <w:t>NEWS MEMBERS' AREA SHOP SUBSCRIBE UPCOMING SHOWS MORE</w:t>
      </w:r>
    </w:p>
    <w:p>
      <w:r>
        <w:rPr>
          <w:b w:val="0"/>
          <w:i w:val="0"/>
        </w:rPr>
        <w:t>RETRIEVER LABRADOR</w:t>
      </w:r>
    </w:p>
    <w:p>
      <w:r>
        <w:rPr>
          <w:b w:val="0"/>
          <w:i w:val="0"/>
        </w:rPr>
        <w:t>Issue: 16/10/2020</w:t>
      </w:r>
    </w:p>
    <w:p>
      <w:r>
        <w:rPr>
          <w:b w:val="0"/>
          <w:i w:val="0"/>
        </w:rPr>
        <w:t xml:space="preserve">The latest short-timed Kennel Club Breed Records Supplement arrived with, this time only, details of litters for just the months of July to August 2020 rather than the usual quarter of a year. On a quick glance, I note the kennel which registered 96 Labrador pups and 10 Golden Retriever pups in the previous BRS, has now registered another 19 Lab pups. ThatÃ¢â‚¬â„¢s 115 Labrador pups registered with the KC from one kennel alone since April 2020. </w:t>
      </w:r>
    </w:p>
    <w:p>
      <w:r>
        <w:rPr>
          <w:b w:val="0"/>
          <w:i w:val="0"/>
        </w:rPr>
        <w:t>With excessive online prices quoted from unknown breeders as being upwards of Ã‚Â£4000 per pup there certainly appears to be a thriving market for expensive Labradors, whether or not from health tested parents and whatever size shape or colour.</w:t>
      </w:r>
    </w:p>
    <w:p>
      <w:r>
        <w:rPr>
          <w:b w:val="0"/>
          <w:i w:val="0"/>
        </w:rPr>
        <w:t xml:space="preserve">One could be forgiven for thinking the KC now has no policy on upholding breed standards, the numbers of litters bred, or that all the pups they are registering as Labradors are of a recognised colour for the breed. It would seem the KC are just happy to take the registration fee. </w:t>
      </w:r>
    </w:p>
    <w:p>
      <w:r>
        <w:rPr>
          <w:b w:val="0"/>
          <w:i w:val="0"/>
        </w:rPr>
        <w:t>Another kennel has KC registered 13 Champagne, Charcoal and Silver coloured Labrador pups, all openly listed as Ã¢â‚¬ËœColour not RecognisedÃ¢â‚¬â„¢, sired by an import from America, as is another litter of silver labs with a different American sire. Sadly when sold with KC registration these incorrectly coloured animals appear to command an even higher rarity price.</w:t>
      </w:r>
    </w:p>
    <w:p>
      <w:r>
        <w:rPr>
          <w:b w:val="0"/>
          <w:i w:val="0"/>
        </w:rPr>
        <w:t xml:space="preserve">Come on KC what are you doing about this? It has to be wrong. Labradors are Black, Yellow or Chocolate why wont you support the standards of our pure breed? </w:t>
      </w:r>
    </w:p>
    <w:p>
      <w:r>
        <w:rPr>
          <w:b w:val="0"/>
          <w:i w:val="0"/>
        </w:rPr>
        <w:t xml:space="preserve">Talking further about KC matters, I have been a Member and supporter since 1988, but oh dear, oh dear, oh dear, things have clearly gone badly wrong this time. In my experience, trying to access the new computer system was an unholy time-wasting mess! Why on earth was it launched before extensive trials had been carried out? </w:t>
      </w:r>
    </w:p>
    <w:p>
      <w:r>
        <w:rPr>
          <w:b w:val="0"/>
          <w:i w:val="0"/>
        </w:rPr>
        <w:t>As it stands, up to last week I gather 7000 complaints have already been lodged from owners of all breeds, not just Labradors.</w:t>
      </w:r>
    </w:p>
    <w:p>
      <w:r>
        <w:rPr>
          <w:b w:val="0"/>
          <w:i w:val="0"/>
        </w:rPr>
        <w:t xml:space="preserve">Whereas the previous MYKC worked extremely well, signing into this new system took ages, fiddling about with new passwords which the new computer eventually found acceptable, then once into the site, I found the extensive list of my dogs over very many years have all disappeared, bar a couple of current dogs I found lurking under the Health Section. DNA test results for PRA etc have all disappeared; Sire, Dam, Progeny and Sibling records have all disappeared. You cant register puppies waiting to go to new homes because the computer wont let you log in, you cant pay fees when due such as the KCs own Assured Breeder Scheme. </w:t>
      </w:r>
    </w:p>
    <w:p>
      <w:r>
        <w:rPr>
          <w:b w:val="0"/>
          <w:i w:val="0"/>
        </w:rPr>
        <w:t>What a nightmare for someone to sort out!</w:t>
      </w:r>
    </w:p>
    <w:p>
      <w:r>
        <w:rPr>
          <w:b w:val="0"/>
          <w:i w:val="0"/>
        </w:rPr>
        <w:t xml:space="preserve">Turning to a nicer topic, I am so glad that those who appreciate Nigel Hemmings wonderful canine paintings are enjoying learning more about him from his biography, the first part of which was published in these notes last week. </w:t>
      </w:r>
    </w:p>
    <w:p>
      <w:r>
        <w:rPr>
          <w:b w:val="0"/>
          <w:i w:val="0"/>
        </w:rPr>
        <w:t xml:space="preserve">Get a cup of coffee, sit down and enjoy the rest of the Nigel Hemming story featured last week.. </w:t>
      </w:r>
    </w:p>
    <w:p>
      <w:r>
        <w:rPr>
          <w:b w:val="0"/>
          <w:i w:val="0"/>
        </w:rPr>
        <w:t>Ã¢â‚¬Å"The latter half of the 90Ã¢â‚¬â„¢s witnessed a number of significant achievements and events. My rising success as an artist brought me to the attention of The Franklin Mint. Based in Philadelphia in the US, The Franklin Mint specialised in collectables. They saw my work featured on their Collectors Plates range. This was a product promoted off the page in magazines and colour supplements around the world. Again, my images were being promoted world-wide.</w:t>
      </w:r>
    </w:p>
    <w:p>
      <w:r>
        <w:rPr>
          <w:b w:val="0"/>
          <w:i w:val="0"/>
        </w:rPr>
        <w:t>Ã¢â‚¬Å"In 1997, I was awarded Fine Art Trade Guild Published Artist of the Year. This award is voted upon by members of the art trade throughout the UK and, as such, was an indication of the popularity and success of my print sales nationwide. The same year my book, Dog Tales, was published by Washington Green. It was a project IÃ¢â‚¬â„¢d been working on for over a year. When first mooted, the idea was to produce a generic coffee table art book of my images. After due deliberation and discussions, however, I decided that if I was going to do this, it would make more sense to create a collection of stories and verse illustrated and inspired by my narrative dog images - works IÃ¢â‚¬â„¢d created over the previous seven or eight years. It was a wonderfully rewarding and very satisfying twelve months. To have the opportunity to express myself in the medium of words instead of paint, but using my own narrative images as inspiration was incredibly stimulating. It was probably one of the most enjoyable periods of my entire professional life. Furthermore, published at what was undoubtedly the pinnacle of my art publishing career, the timing was, once again, impeccable.</w:t>
      </w:r>
    </w:p>
    <w:p>
      <w:r>
        <w:rPr>
          <w:b w:val="0"/>
          <w:i w:val="0"/>
        </w:rPr>
        <w:t>Ã¢â‚¬Å"At the end of the 90Ã¢â‚¬â„¢s, despite the shared success WG and I had achieved, I made the decision to leave the company and become self-publishing. We had enjoyed a 13 year partnership and I have never regretted one moment of the time we worked together. Being there at the genesis of the company, I felt that we had grown side by side. Nevertheless, Washington Green was evolving and they were moving in a direction that I did not wish to take. I realised that it was time to move on. I will always be immensely grateful to both The Halcyon Gallery and Washington Green for the huge role they played in my success as an artist.</w:t>
      </w:r>
    </w:p>
    <w:p>
      <w:r>
        <w:rPr>
          <w:b w:val="0"/>
          <w:i w:val="0"/>
        </w:rPr>
        <w:t>Ã¢â‚¬Å"I did not go into self-publishing with my eyes closed, but the reality of any new situation is quite often different from the perception of it. Furthermore, due to contractual obligations between myself and Washington Green, I was unable to begin publishing my own work for about 18 months. It was a difficult time, but it is overcoming such trials and tribulations that make us stronger.</w:t>
      </w:r>
    </w:p>
    <w:p>
      <w:r>
        <w:rPr>
          <w:b w:val="0"/>
          <w:i w:val="0"/>
        </w:rPr>
        <w:t>Ã¢â‚¬Å"My wife, Sue, who is a very talented and creative person, proposed that we start the publishing company, Nigel Hemming Editions, by printing some of her images. That way, we could get some work out and onto the market, at the same time ensuring that my name remained out there until we could publish my images. It worked, and in addition to maintaining my profile, for a few years it also gave Sue a creative window on the world.</w:t>
      </w:r>
    </w:p>
    <w:p>
      <w:r>
        <w:rPr>
          <w:b w:val="0"/>
          <w:i w:val="0"/>
        </w:rPr>
        <w:t xml:space="preserve">March 2000 saw us launch my first self-published images - Ã¢â‚¬ËœHome GuardÃ¢â‚¬â„¢ - two German Shepherd pups on a cottage doorstep - and, Ã¢â‚¬ËœFour by FourÃ¢â‚¬â„¢ - four English Springer Spaniels in the back of an old Land Rover. Over the previous decade I had developed a reputation for painting Black Labradors, so much so that I was known affectionately in the trade as, Ã¢â‚¬ËœThe Labrador ManÃ¢â‚¬â„¢. To launch my self-publishing career with not a single Lab in sight was possibly a bit risky. However, all was good. Both images did exceedingly well, especially Ã¢â‚¬ËœFour by FourÃ¢â‚¬â„¢ selling out in record time. It was a huge relief as we had no idea how the market would react to them. </w:t>
      </w:r>
    </w:p>
    <w:p>
      <w:r>
        <w:rPr>
          <w:b w:val="0"/>
          <w:i w:val="0"/>
        </w:rPr>
        <w:t>Ã¢â‚¬Å"Over the following ten years, I continued publishing my canine images. It witnessed both my 25th and 30th anniversary as a professional artist - both occasions marked with commemorative prints. During this time, I worked very closely with a gentleman from East London, David Bresgall. I first met David in the early 1990Ã¢â‚¬â„¢s. He was a picture retailer with a gallery in Barkingside, Essex. More importantly, David did the shows. He had a large marquee and would stand at game fairs - country fairs - agricultural shows and dog shows - in particular, Crufts. Visitors to these shows represented the heart of my market. I had already begun attending some of these shows with David before I left Washington Green and we had become good friends. The contractual transition period I had to endure was difficult as IÃ¢â‚¬â„¢ve already stated. It would have been so much harder without DavidÃ¢â‚¬â„¢s help and support. It could be argued that he had a vested interest in keeping me afloat, this is undeniable, but David went above and beyond. He was undoubtedly one of the best professional associates I ever worked with and one of my greatest and dearest friends. This made it doubly difficult when, in 2010, David was diagnosed with cancer, sadly passing away two years later. I still miss him terribly but cherish the memories of the years we worked together.</w:t>
      </w:r>
    </w:p>
    <w:p>
      <w:r>
        <w:rPr>
          <w:b w:val="0"/>
          <w:i w:val="0"/>
        </w:rPr>
        <w:t xml:space="preserve">Ã¢â‚¬Å"The last decade has been interesting in so many ways. During the first few years of the Millenium, there was a slow but steady change in the art market. My more traditional style of work, which had been so popular in the 90Ã¢â‚¬â„¢s, was gradually being superseded by styles that were euphemistically referred to as Ã¢â‚¬ËœContemporaryÃ¢â‚¬â„¢. To try and keep pace, I began painting images that still had the narrative themes, but were painted in a minimalist style, using monochrome with just a hint of colour in key areas. This new style was well received and initially, I painted them alongside the more traditional pieces. As time went by, however, the call for traditional work seemed to grow less. After 2010, when David was no longer able to do the shows, self-publishing seemed to demand more and more of my time. The inevitable result was that I was spending less and less time painting. Never a good thing. </w:t>
      </w:r>
    </w:p>
    <w:p>
      <w:r>
        <w:rPr>
          <w:b w:val="0"/>
          <w:i w:val="0"/>
        </w:rPr>
        <w:t>In 2017, I celebrated my 40th anniversary as a professional artist. As before, I marked the occasion with commemorative work - four portraits of the most popular breeds that IÃ¢â‚¬â„¢d painted over the years; Black Labrador; West Highland Terrier; English Springer Spaniel and Border Collie. These four publications also marked the last commercial releases of Nigel Hemming Editions. ItÃ¢â‚¬â„¢s true, I have done a number of small private editions for specific customers, but fundamentally, IÃ¢â‚¬â„¢ve now finished self-publishing to the art trade. I still have certain editions left in stock which I continue to sell, but I doubt that IÃ¢â‚¬â„¢ll release any further images. The publishing world has changed out of all recognition from those heady days of the 1990Ã¢â‚¬â„¢s. To stand any chance of competing in this current market would entail far more time and effort than I would be able to give. As I mentioned before, I was spending less and less time in my studio. For this reason, I made the decision to return to my first love, animal portraiture. For me, there is nothing more satisfying than working with just one or two people to produce a one-off portrait of their dogs. I can combine over forty years of experience as a professional artist with a near equal period of knowledge, understanding and love of dogs. I hope that, bringing all of this together, IÃ¢â‚¬â„¢m able to create portraits for my customers that will help to keep the memories of their beloved pets alive, long after they have departed.Ã¢â‚¬Â</w:t>
      </w:r>
    </w:p>
    <w:p>
      <w:r>
        <w:rPr>
          <w:b w:val="0"/>
          <w:i w:val="0"/>
        </w:rPr>
        <w:t xml:space="preserve">Nigel is very approachable and I am sure would always be happy to discuss that extra-special birthday or Christmas present; a wonderful portrait of your dogs painted by a real top class master.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