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 Mar 2007"</w:t>
      </w:r>
      <w:r>
        <w:br/>
      </w:r>
      <w:r>
        <w:rPr>
          <w:b w:val="0"/>
          <w:i w:val="0"/>
        </w:rPr>
        <w:br/>
        <w:t>date_original: "2 Mar 2007"</w:t>
      </w:r>
      <w:r>
        <w:br/>
      </w:r>
      <w:r>
        <w:rPr>
          <w:b w:val="0"/>
          <w:i w:val="0"/>
        </w:rPr>
        <w:br/>
        <w:t>source_url: "https://www.ourdogs.co.uk/members/breednotes/2007/RetrieverLabrador/RetrieverLabrador-mar2.htm"</w:t>
      </w:r>
      <w:r>
        <w:br/>
      </w:r>
      <w:r>
        <w:rPr>
          <w:b w:val="0"/>
          <w:i w:val="0"/>
        </w:rPr>
        <w:br/>
        <w:t>archive_type: "static_html"</w:t>
      </w:r>
      <w:r>
        <w:br/>
      </w:r>
      <w:r>
        <w:rPr>
          <w:b w:val="0"/>
          <w:i w:val="0"/>
        </w:rPr>
        <w:br/>
        <w:t>scraped_at: "2026-09-13T22:07:40"</w:t>
      </w:r>
      <w:r>
        <w:br/>
      </w:r>
      <w:r>
        <w:rPr>
          <w:b w:val="0"/>
          <w:i w:val="0"/>
        </w:rPr>
        <w:br/>
        <w:t>word_count: 1388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From the Our Dogs/ Pedigree records for 2006, Top Labrador Breeders for 2006 are the Brown family from Scotland, whose Ramsayville kennel has a consistently impressive team of show dogs. In the Top Puppy competition Top Labrador Puppy is Erica Jayes and Mr and Mrs Anthony’s yellow dog, Jayncourt Star Turn at Sandylands. Well done to you all.</w:t>
      </w:r>
    </w:p>
    <w:p>
      <w:r>
        <w:rPr>
          <w:b w:val="0"/>
          <w:i w:val="0"/>
        </w:rPr>
        <w:t>Congratulations to Alison &amp; Allan Scutcher whose yellow dog, Winsleywood Waterloo JW went won BOB at Horley &amp; DSS Open Show under judge Christine Macdonald and Gundog Group 2 under Group judge, Trudy Short. This Group placing gives him his Show Certificate of Merit (Sh CM after his name).</w:t>
      </w:r>
    </w:p>
    <w:p>
      <w:r>
        <w:rPr>
          <w:b w:val="0"/>
          <w:i w:val="0"/>
        </w:rPr>
        <w:t>If you have an odd minute to spare, do take time to have a look at the wonderful new Labrador Rescue (North West Area) website. You can pay a visit to the site at http://www.helpalabradornw.co.uk.</w:t>
      </w:r>
    </w:p>
    <w:p>
      <w:r>
        <w:rPr>
          <w:b w:val="0"/>
          <w:i w:val="0"/>
        </w:rPr>
        <w:t>Reading the accounts of abandoned, harshly treated Labradors will, I think, bring tears to your eyes. On the sad side there are reports of Labradors who are put to sleep purely because the pound they have been taken to in Ireland has no-one to care for them over a holiday period. Contrasted with this are the lovely pictures of Labradors who have been re-homed successfully and subsequent photos of these lucky dogs grinning, full of happiness, with big smiley faces.</w:t>
      </w:r>
    </w:p>
    <w:p>
      <w:r>
        <w:rPr>
          <w:b w:val="0"/>
          <w:i w:val="0"/>
        </w:rPr>
        <w:t>Other photos on the site show dignified, unwanted Labradors patiently waiting for whatever fortune sends in their direction. Surely there must be something good in store for them. Some of these unwanted dogs are very young; others old and gentle, just waiting for some crumb of kindness in their twilight days; all needing love and affection in a permanent home. Glenys‚ particular rescue rehomed 321 Labradors in 2006 alone and by 12th January 2007 there were 15 new dogs in the kennel all waiting for a home.</w:t>
      </w:r>
    </w:p>
    <w:p>
      <w:r>
        <w:rPr>
          <w:b w:val="0"/>
          <w:i w:val="0"/>
        </w:rPr>
        <w:t>To boost the rescue funds, on Sunday 22nd April 2007, there will once again be an exemption dog show held in aid of Labrador Rescue (North West Region) at Worcester Countryside Centre (5 mins from Junction 6 of the M5 Motorway &amp; signposted) organised by Donna Goodall. (Beaverbrook). For further details ring 01905767335.</w:t>
      </w:r>
    </w:p>
    <w:p>
      <w:r>
        <w:rPr>
          <w:b w:val="0"/>
          <w:i w:val="0"/>
        </w:rPr>
        <w:t>The latest KC Breed Records Supplement shows the annual number of Labradors registered per annum is very nearly 46,000. How many of these poor dogs will end up in rescue?</w:t>
      </w:r>
      <w:r>
        <w:br/>
      </w:r>
      <w:r>
        <w:rPr>
          <w:b w:val="0"/>
          <w:i w:val="0"/>
        </w:rPr>
        <w:br/>
        <w:t>Glancing through the Labrador puppy registrations in this edition of the BRS most of the kennels and stud dogs are completely unknown to me. Even so, one might hope some of them have hip, elbow and eye certificates.</w:t>
      </w:r>
    </w:p>
    <w:p>
      <w:r>
        <w:rPr>
          <w:b w:val="0"/>
          <w:i w:val="0"/>
        </w:rPr>
        <w:t>The Breed Records emphasise that the show kennels produce a minimal number of litters compared with the vast number of Labrador puppies apparently bred for commerce each quarter. However, even though we show breeders are in the minority, do remember it is not absolutely imperative to mate every single bitch just because she comes in season! The rescue organisations prove there are plenty of Labradors to go round without the need to keep on breeding more and more. Sadly it would appear that many litters of chocolate Labrador puppies are being bred purely to service a market for that particular colour.</w:t>
      </w:r>
    </w:p>
    <w:p>
      <w:r>
        <w:rPr>
          <w:b w:val="0"/>
          <w:i w:val="0"/>
        </w:rPr>
        <w:t>Sadly these chocolates are also ending up, unwanted, in rescue. Do please have a look at the http://www.helpalabradornw.co.uk. site and having done so, dig deep to contribute to their funds.</w:t>
      </w:r>
    </w:p>
    <w:p>
      <w:r>
        <w:rPr>
          <w:b w:val="0"/>
          <w:i w:val="0"/>
        </w:rPr>
        <w:t>Di Stevens of the Wylanbriar Labradors, sent in the following very interesting news regarding PRA testing in Labradors from Dr. Ines Langbein-Detsch of LABOKLIN GmbH&amp;Co.KG Prinzregentenstr. 3 97688 Bad Kissingen “We would like to inform you that from now on, we can exclusively offer the genetic test for pcd-PRA in Germany. Our test recognizes the same mutation the Optigen does. We differentiate between free (N/N), carrier (N/PRA) and affected (PRA/PRA).</w:t>
      </w:r>
    </w:p>
    <w:p>
      <w:r>
        <w:rPr>
          <w:b w:val="0"/>
          <w:i w:val="0"/>
        </w:rPr>
        <w:t>Sample material required for the genetic test is either a EDTA-blood sample (0.5ml) or a cheek swab done with special cytobrushes. Cytobrush test kits as well as instructions of how to take the swab are available from us free of charge - please request them by email at labogen@laboklin.de. Please let us know your complete postal address and how many test kits you need; we will then send them to you immediately.</w:t>
      </w:r>
    </w:p>
    <w:p>
      <w:r>
        <w:rPr>
          <w:b w:val="0"/>
          <w:i w:val="0"/>
        </w:rPr>
        <w:t>Please note that if the cheek swab is done too diffidently, it is possible that the swab does not contain sufficient cell material to perform the genetic test. If the swab contains sufficient DNA, the test result from this DNA is as reliable as that from DNA obtained from blood.</w:t>
      </w:r>
    </w:p>
    <w:p>
      <w:r>
        <w:rPr>
          <w:b w:val="0"/>
          <w:i w:val="0"/>
        </w:rPr>
        <w:t>The lab order form for genetic diseases can be used to send with the samples. Our laboratory is accredited according to DIN EN ISO/IEC 17025. For all genetic tests, two independent test runs are performed per sample, to ensure maximum test reliability. Duration of the test is approx. 1 week after arrival of the sample in our lab.</w:t>
      </w:r>
    </w:p>
    <w:p>
      <w:r>
        <w:rPr>
          <w:b w:val="0"/>
          <w:i w:val="0"/>
        </w:rPr>
        <w:t>If the invoice is sent directly to the owner, the cost per test is 130• (plus tax, if applicable). Discounts for samples sent together are as follows: 3 and more samples cost 110,50• each, and 6 and more samples cost 91• each.</w:t>
      </w:r>
    </w:p>
    <w:p>
      <w:r>
        <w:rPr>
          <w:b w:val="0"/>
          <w:i w:val="0"/>
        </w:rPr>
        <w:t>If we have an agreement with a breeding club, members of this clubs get a reduced price of 120• per sample.</w:t>
      </w:r>
    </w:p>
    <w:p>
      <w:r>
        <w:rPr>
          <w:b w:val="0"/>
          <w:i w:val="0"/>
        </w:rPr>
        <w:t>Please note that there is an additional service charge of 10% for Denmark, Spain, the United Kingdom, the Netherlands, Portugal, and Ireland .</w:t>
      </w:r>
    </w:p>
    <w:p>
      <w:r>
        <w:rPr>
          <w:b w:val="0"/>
          <w:i w:val="0"/>
        </w:rPr>
        <w:t>After the test has been performed, you will receive the test results and an invoice for the amount due. Payment can then be made either by cheque or by international bank transfer; we also accept credit card payment (Visa and Mastercard, at an additional fee of 2,10•).</w:t>
      </w:r>
    </w:p>
    <w:p>
      <w:r>
        <w:rPr>
          <w:b w:val="0"/>
          <w:i w:val="0"/>
        </w:rPr>
        <w:t>For further questions, please do not hesitate to contact our molecular biology team by email labogen@laboklin.de, tel ++49 971 72020 or visit our website at www.laboklin.de.</w:t>
      </w:r>
      <w:r>
        <w:br/>
      </w:r>
      <w:r>
        <w:rPr>
          <w:b w:val="0"/>
          <w:i w:val="0"/>
        </w:rPr>
        <w:br/>
        <w:t>Many thanks for this Di, it would be most interesting to hear from anyone who has used this new swab test successfully for it sounds far more simple than sending blood samples through the post.</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